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F123" w14:textId="77777777" w:rsidR="008E68EB" w:rsidRDefault="00000000">
      <w:pPr>
        <w:pStyle w:val="Titre"/>
        <w:keepNext/>
      </w:pPr>
      <w:r>
        <w:t>JAOUAD AIT RABEH</w:t>
      </w:r>
    </w:p>
    <w:p w14:paraId="25378E41" w14:textId="77777777" w:rsidR="008E68EB" w:rsidRDefault="00000000">
      <w:pPr>
        <w:keepNext/>
      </w:pPr>
      <w:r>
        <w:rPr>
          <w:b/>
          <w:sz w:val="22"/>
        </w:rPr>
        <w:t>Expert senior en efficacité énergétique et énergies renouvelables</w:t>
      </w:r>
    </w:p>
    <w:p w14:paraId="5F59127A" w14:textId="77777777" w:rsidR="008E68EB" w:rsidRDefault="00000000">
      <w:pPr>
        <w:keepNext/>
      </w:pPr>
      <w:r>
        <w:rPr>
          <w:sz w:val="22"/>
        </w:rPr>
        <w:t>Conseil aux entreprises • Audit technique • Formation</w:t>
      </w:r>
    </w:p>
    <w:p w14:paraId="7726BB5E" w14:textId="77777777" w:rsidR="008E68EB" w:rsidRDefault="00000000">
      <w:pPr>
        <w:spacing w:after="40" w:line="224" w:lineRule="exact"/>
      </w:pPr>
      <w:r>
        <w:rPr>
          <w:sz w:val="19"/>
        </w:rPr>
        <w:t>Ouarzazate, Maroc | +212 602 461 001 | aitrabehjaouad@gmail.com</w:t>
      </w:r>
    </w:p>
    <w:p w14:paraId="23EEF851" w14:textId="77777777" w:rsidR="008E68EB" w:rsidRDefault="00000000">
      <w:pPr>
        <w:spacing w:after="40" w:line="224" w:lineRule="exact"/>
      </w:pPr>
      <w:r>
        <w:rPr>
          <w:sz w:val="19"/>
        </w:rPr>
        <w:t>Mobilité au Maroc et en Afrique | Permis B</w:t>
      </w:r>
    </w:p>
    <w:p w14:paraId="21B8F5F2" w14:textId="77777777" w:rsidR="008E68EB" w:rsidRDefault="00000000">
      <w:pPr>
        <w:pStyle w:val="Titre1"/>
      </w:pPr>
      <w:r>
        <w:t>Profil professionnel</w:t>
      </w:r>
    </w:p>
    <w:p w14:paraId="4FC0196F" w14:textId="77777777" w:rsidR="008E68EB" w:rsidRDefault="00000000">
      <w:pPr>
        <w:spacing w:after="80"/>
      </w:pPr>
      <w:r>
        <w:t>Expert senior avec plus de 13 ans d’expérience dans les énergies renouvelables, l’efficacité énergétique et l’accompagnement technique. Conseil auprès d’entreprises, de développeurs et d’institutions sur les audits, les études technico-économiques et les plans d’amélioration. Expérience associant projets photovoltaïques, vérification de projets bas carbone, formation professionnelle et coordination des équipes et partenaires.</w:t>
      </w:r>
    </w:p>
    <w:p w14:paraId="179C8CF8" w14:textId="77777777" w:rsidR="008E68EB" w:rsidRDefault="00000000">
      <w:pPr>
        <w:pStyle w:val="Titre1"/>
      </w:pPr>
      <w:r>
        <w:t>Compétences clés</w:t>
      </w:r>
    </w:p>
    <w:p w14:paraId="6BD8D12B" w14:textId="77777777" w:rsidR="008E68EB" w:rsidRDefault="00000000">
      <w:pPr>
        <w:pStyle w:val="Listepuces"/>
        <w:keepLines/>
        <w:spacing w:after="50"/>
        <w:ind w:left="193" w:hanging="193"/>
      </w:pPr>
      <w:r>
        <w:t>Efficacité énergétique : audits de systèmes industriels et commerciaux, analyse des consommations, recommandations, plans d’actions et suivi de performance.</w:t>
      </w:r>
    </w:p>
    <w:p w14:paraId="77DD5EF8" w14:textId="77777777" w:rsidR="008E68EB" w:rsidRDefault="00000000">
      <w:pPr>
        <w:pStyle w:val="Listepuces"/>
        <w:keepLines/>
        <w:spacing w:after="50"/>
        <w:ind w:left="193" w:hanging="193"/>
      </w:pPr>
      <w:r>
        <w:t>Énergies renouvelables : études de faisabilité, dimensionnement photovoltaïque, pompage solaire, mise en service, diagnostic et optimisation des installations.</w:t>
      </w:r>
    </w:p>
    <w:p w14:paraId="02915625" w14:textId="77777777" w:rsidR="008E68EB" w:rsidRDefault="00000000">
      <w:pPr>
        <w:pStyle w:val="Listepuces"/>
        <w:keepLines/>
        <w:spacing w:after="50"/>
        <w:ind w:left="193" w:hanging="193"/>
      </w:pPr>
      <w:r>
        <w:t>Conseil et formation : analyse des besoins, conception de programmes, animation d’ateliers, accompagnement des équipes et évaluation des compétences.</w:t>
      </w:r>
    </w:p>
    <w:p w14:paraId="1CA27B45" w14:textId="77777777" w:rsidR="008E68EB" w:rsidRDefault="00000000">
      <w:pPr>
        <w:pStyle w:val="Listepuces"/>
        <w:keepLines/>
        <w:spacing w:after="50"/>
        <w:ind w:left="193" w:hanging="193"/>
      </w:pPr>
      <w:r>
        <w:t>Projets bas carbone : revue documentaire, visites de sites, contrôle des données de suivi, traçabilité des preuves et contribution aux rapports de vérification.</w:t>
      </w:r>
    </w:p>
    <w:p w14:paraId="205FD7E5" w14:textId="77777777" w:rsidR="008E68EB" w:rsidRDefault="00000000">
      <w:pPr>
        <w:pStyle w:val="Titre1"/>
      </w:pPr>
      <w:r>
        <w:t>Expérience professionnelle</w:t>
      </w:r>
    </w:p>
    <w:p w14:paraId="17EA1DCC" w14:textId="77777777" w:rsidR="008E68EB" w:rsidRDefault="00000000">
      <w:pPr>
        <w:keepNext/>
        <w:spacing w:before="100" w:after="20"/>
      </w:pPr>
      <w:r>
        <w:rPr>
          <w:b/>
        </w:rPr>
        <w:t>Consultant senior en développement de projets et expertise photovoltaïque</w:t>
      </w:r>
    </w:p>
    <w:p w14:paraId="0B85D808" w14:textId="77777777" w:rsidR="008E68EB" w:rsidRDefault="00000000">
      <w:pPr>
        <w:keepNext/>
        <w:spacing w:after="40" w:line="224" w:lineRule="exact"/>
      </w:pPr>
      <w:r>
        <w:rPr>
          <w:sz w:val="19"/>
        </w:rPr>
        <w:t>Indépendant | Depuis 2024 | Maroc et Afrique</w:t>
      </w:r>
    </w:p>
    <w:p w14:paraId="28BD51DF" w14:textId="77777777" w:rsidR="008E68EB" w:rsidRDefault="00000000">
      <w:pPr>
        <w:pStyle w:val="Listepuces"/>
        <w:keepLines/>
        <w:spacing w:after="50"/>
        <w:ind w:left="193" w:hanging="193"/>
      </w:pPr>
      <w:r>
        <w:t>Conseil technique aux entreprises, EPC, développeurs et institutions ; audits de performance, diagnostic des non-conformités et définition d’actions correctives.</w:t>
      </w:r>
    </w:p>
    <w:p w14:paraId="01FA9CE0" w14:textId="77777777" w:rsidR="008E68EB" w:rsidRDefault="00000000">
      <w:pPr>
        <w:pStyle w:val="Listepuces"/>
        <w:keepLines/>
        <w:spacing w:after="50"/>
        <w:ind w:left="193" w:hanging="193"/>
      </w:pPr>
      <w:r>
        <w:t>Supervision de projets sur plusieurs sites et appui aux équipes lors des études, de l’installation, de la mise en service et du suivi de performance.</w:t>
      </w:r>
    </w:p>
    <w:p w14:paraId="0660EE15" w14:textId="77777777" w:rsidR="008E68EB" w:rsidRDefault="00000000">
      <w:pPr>
        <w:keepNext/>
        <w:spacing w:before="100" w:after="20"/>
      </w:pPr>
      <w:r>
        <w:rPr>
          <w:b/>
        </w:rPr>
        <w:t>Consultant et directeur technique</w:t>
      </w:r>
    </w:p>
    <w:p w14:paraId="4F9A51A7" w14:textId="77777777" w:rsidR="008E68EB" w:rsidRDefault="00000000">
      <w:pPr>
        <w:keepNext/>
        <w:spacing w:after="40" w:line="224" w:lineRule="exact"/>
      </w:pPr>
      <w:r>
        <w:rPr>
          <w:sz w:val="19"/>
        </w:rPr>
        <w:t>Adiwatt Afrique EPC | 2025</w:t>
      </w:r>
    </w:p>
    <w:p w14:paraId="6E3B6313" w14:textId="77777777" w:rsidR="008E68EB" w:rsidRDefault="00000000">
      <w:pPr>
        <w:pStyle w:val="Listepuces"/>
        <w:keepLines/>
        <w:spacing w:after="50"/>
        <w:ind w:left="193" w:hanging="193"/>
      </w:pPr>
      <w:r>
        <w:t>Études de faisabilité, dimensionnement et optimisation de projets photovoltaïques commerciaux et industriels.</w:t>
      </w:r>
    </w:p>
    <w:p w14:paraId="7754C4A3" w14:textId="77777777" w:rsidR="008E68EB" w:rsidRDefault="00000000">
      <w:pPr>
        <w:pStyle w:val="Listepuces"/>
        <w:keepLines/>
        <w:spacing w:after="50"/>
        <w:ind w:left="193" w:hanging="193"/>
      </w:pPr>
      <w:r>
        <w:t>Coordination des équipes et partenaires, résolution de difficultés techniques et appui aux négociations techniques et contractuelles.</w:t>
      </w:r>
    </w:p>
    <w:p w14:paraId="0A08A16C" w14:textId="77777777" w:rsidR="008E68EB" w:rsidRDefault="00000000">
      <w:pPr>
        <w:keepNext/>
        <w:spacing w:before="100" w:after="20"/>
      </w:pPr>
      <w:r>
        <w:rPr>
          <w:b/>
        </w:rPr>
        <w:t>Expert technique local en énergies renouvelables et projets carbone</w:t>
      </w:r>
    </w:p>
    <w:p w14:paraId="0825579F" w14:textId="77777777" w:rsidR="008E68EB" w:rsidRDefault="00000000">
      <w:pPr>
        <w:keepNext/>
        <w:spacing w:after="40" w:line="224" w:lineRule="exact"/>
      </w:pPr>
      <w:r>
        <w:rPr>
          <w:sz w:val="19"/>
        </w:rPr>
        <w:t>KBS Certification Services Limited / 4K Earth Science Private Limited | Depuis 2024</w:t>
      </w:r>
    </w:p>
    <w:p w14:paraId="1B9F28C2" w14:textId="77777777" w:rsidR="008E68EB" w:rsidRDefault="00000000">
      <w:pPr>
        <w:pStyle w:val="Listepuces"/>
        <w:keepLines/>
        <w:spacing w:after="50"/>
        <w:ind w:left="193" w:hanging="193"/>
      </w:pPr>
      <w:r>
        <w:t>Appui à la validation et à la vérification de projets selon Verra/VCS et Gold Standard : analyse documentaire, plans de suivi, données de comptage et éléments d’exploitation.</w:t>
      </w:r>
    </w:p>
    <w:p w14:paraId="43EB6495" w14:textId="77777777" w:rsidR="008E68EB" w:rsidRDefault="00000000">
      <w:pPr>
        <w:pStyle w:val="Listepuces"/>
        <w:keepLines/>
        <w:spacing w:after="50"/>
        <w:ind w:left="193" w:hanging="193"/>
      </w:pPr>
      <w:r>
        <w:t>Visites de sites, entretiens, collecte de preuves et contrôle de la cohérence et de la traçabilité des données de performance et de réduction des émissions.</w:t>
      </w:r>
    </w:p>
    <w:p w14:paraId="387E7442" w14:textId="77777777" w:rsidR="008E68EB" w:rsidRDefault="00000000">
      <w:pPr>
        <w:spacing w:line="220" w:lineRule="exact"/>
      </w:pPr>
      <w:r>
        <w:rPr>
          <w:i/>
          <w:sz w:val="18"/>
        </w:rPr>
        <w:t>Interventions 2026 : programme de mobilité électrique au Maroc, validation VCS (KBS / Zeroca B.V.) ; parc éolien Jbel Sendouq-Khalladi, vérification Gold Standard, GS5073 (KBS).</w:t>
      </w:r>
    </w:p>
    <w:p w14:paraId="663ED06E" w14:textId="77777777" w:rsidR="008E68EB" w:rsidRDefault="00000000">
      <w:pPr>
        <w:keepNext/>
        <w:spacing w:before="100" w:after="20"/>
      </w:pPr>
      <w:r>
        <w:rPr>
          <w:b/>
        </w:rPr>
        <w:t>Expert formateur en énergie solaire et efficacité énergétique</w:t>
      </w:r>
    </w:p>
    <w:p w14:paraId="12CEFE9B" w14:textId="77777777" w:rsidR="008E68EB" w:rsidRDefault="00000000">
      <w:pPr>
        <w:keepNext/>
        <w:spacing w:after="40" w:line="224" w:lineRule="exact"/>
      </w:pPr>
      <w:r>
        <w:rPr>
          <w:sz w:val="19"/>
        </w:rPr>
        <w:t>IFMEREE | Depuis 2024</w:t>
      </w:r>
    </w:p>
    <w:p w14:paraId="2A0A3057" w14:textId="77777777" w:rsidR="008E68EB" w:rsidRDefault="00000000">
      <w:pPr>
        <w:pStyle w:val="Listepuces"/>
        <w:keepLines/>
        <w:spacing w:after="50"/>
        <w:ind w:left="193" w:hanging="193"/>
      </w:pPr>
      <w:r>
        <w:t>Analyse des besoins, conception et animation de formations théoriques et pratiques ; accompagnement des participants et évaluation des compétences techniques.</w:t>
      </w:r>
    </w:p>
    <w:p w14:paraId="63ED3DA3" w14:textId="77777777" w:rsidR="008E68EB" w:rsidRDefault="00000000">
      <w:pPr>
        <w:keepNext/>
        <w:spacing w:before="100" w:after="20"/>
      </w:pPr>
      <w:r>
        <w:rPr>
          <w:b/>
        </w:rPr>
        <w:t>Expert senior et auditeur en efficacité énergétique</w:t>
      </w:r>
    </w:p>
    <w:p w14:paraId="1F6293B9" w14:textId="77777777" w:rsidR="008E68EB" w:rsidRDefault="00000000">
      <w:pPr>
        <w:keepNext/>
        <w:spacing w:after="40" w:line="224" w:lineRule="exact"/>
      </w:pPr>
      <w:r>
        <w:rPr>
          <w:sz w:val="19"/>
        </w:rPr>
        <w:t>Ingesma Maroc SARL | 2019 à 2024</w:t>
      </w:r>
    </w:p>
    <w:p w14:paraId="23C9DD33" w14:textId="77777777" w:rsidR="008E68EB" w:rsidRDefault="00000000">
      <w:pPr>
        <w:pStyle w:val="Listepuces"/>
        <w:keepLines/>
        <w:spacing w:after="50"/>
        <w:ind w:left="193" w:hanging="193"/>
      </w:pPr>
      <w:r>
        <w:t>Audits et évaluations de systèmes énergétiques industriels et commerciaux ; recommandations d’économies d’énergie, plans de mise en œuvre et rapports de suivi.</w:t>
      </w:r>
    </w:p>
    <w:p w14:paraId="1237C1D3" w14:textId="77777777" w:rsidR="008E68EB" w:rsidRDefault="00000000">
      <w:r>
        <w:br w:type="page"/>
      </w:r>
    </w:p>
    <w:p w14:paraId="00137C65" w14:textId="77777777" w:rsidR="008E68EB" w:rsidRDefault="00000000">
      <w:pPr>
        <w:pStyle w:val="Titre1"/>
      </w:pPr>
      <w:r>
        <w:lastRenderedPageBreak/>
        <w:t>Expérience professionnelle suite</w:t>
      </w:r>
    </w:p>
    <w:p w14:paraId="0697DFC6" w14:textId="77777777" w:rsidR="008E68EB" w:rsidRDefault="00000000">
      <w:pPr>
        <w:keepNext/>
        <w:spacing w:before="100" w:after="20"/>
      </w:pPr>
      <w:r>
        <w:rPr>
          <w:b/>
        </w:rPr>
        <w:t>Directeur général et expert en énergie solaire et efficacité énergétique</w:t>
      </w:r>
    </w:p>
    <w:p w14:paraId="0B706170" w14:textId="77777777" w:rsidR="008E68EB" w:rsidRDefault="00000000">
      <w:pPr>
        <w:keepNext/>
        <w:spacing w:after="40" w:line="224" w:lineRule="exact"/>
      </w:pPr>
      <w:r>
        <w:rPr>
          <w:sz w:val="19"/>
        </w:rPr>
        <w:t>Moroccan Institute for Solar Energy (MISEN) | Depuis 2015</w:t>
      </w:r>
    </w:p>
    <w:p w14:paraId="7156B0CA" w14:textId="77777777" w:rsidR="008E68EB" w:rsidRDefault="00000000">
      <w:pPr>
        <w:pStyle w:val="Listepuces"/>
        <w:keepLines/>
        <w:spacing w:after="50"/>
        <w:ind w:left="193" w:hanging="193"/>
      </w:pPr>
      <w:r>
        <w:t>Pilotage des activités d’ingénierie photovoltaïque, d’évaluation technico-économique, d’audit et de formation ; accompagnement des équipes et diffusion des bonnes pratiques.</w:t>
      </w:r>
    </w:p>
    <w:p w14:paraId="25C91862" w14:textId="201BF85F" w:rsidR="008E68EB" w:rsidRDefault="00000000">
      <w:pPr>
        <w:pStyle w:val="Listepuces"/>
        <w:keepLines/>
        <w:spacing w:after="50"/>
        <w:ind w:left="193" w:hanging="193"/>
      </w:pPr>
      <w:r>
        <w:t>Assistance technique aux installations solaire: coordination locale, contrôle de conformité, résolution des problèmes et évaluation des performances après mise en service.</w:t>
      </w:r>
    </w:p>
    <w:p w14:paraId="2EB937B4" w14:textId="77777777" w:rsidR="008E68EB" w:rsidRDefault="00000000">
      <w:pPr>
        <w:keepNext/>
        <w:spacing w:before="100" w:after="20"/>
      </w:pPr>
      <w:r>
        <w:rPr>
          <w:b/>
        </w:rPr>
        <w:t>Expert international et formateur</w:t>
      </w:r>
    </w:p>
    <w:p w14:paraId="129AAE8A" w14:textId="77777777" w:rsidR="008E68EB" w:rsidRDefault="00000000">
      <w:pPr>
        <w:keepNext/>
        <w:spacing w:after="40" w:line="224" w:lineRule="exact"/>
      </w:pPr>
      <w:r>
        <w:rPr>
          <w:sz w:val="19"/>
        </w:rPr>
        <w:t>Afrique Compétences | 2018 et 2023 | Sénégal</w:t>
      </w:r>
    </w:p>
    <w:p w14:paraId="532695CF" w14:textId="77777777" w:rsidR="008E68EB" w:rsidRDefault="00000000">
      <w:pPr>
        <w:pStyle w:val="Listepuces"/>
        <w:keepLines/>
        <w:spacing w:after="50"/>
        <w:ind w:left="193" w:hanging="193"/>
      </w:pPr>
      <w:r>
        <w:t>Formation en pompage photovoltaïque pour une délégation du ministère de l’Agriculture (2018) ; appui aux équipes de dispatching de SENELEC sur l’intégration des ENR et le stockage par batteries (2023).</w:t>
      </w:r>
    </w:p>
    <w:p w14:paraId="0A4E1073" w14:textId="77777777" w:rsidR="008E68EB" w:rsidRDefault="00000000">
      <w:pPr>
        <w:keepNext/>
        <w:spacing w:before="100" w:after="20"/>
      </w:pPr>
      <w:r>
        <w:rPr>
          <w:b/>
        </w:rPr>
        <w:t>Expert national en évaluation des besoins de qualification</w:t>
      </w:r>
    </w:p>
    <w:p w14:paraId="6FD9D4FB" w14:textId="77777777" w:rsidR="008E68EB" w:rsidRDefault="00000000">
      <w:pPr>
        <w:keepNext/>
        <w:spacing w:after="40" w:line="224" w:lineRule="exact"/>
      </w:pPr>
      <w:r>
        <w:rPr>
          <w:sz w:val="19"/>
        </w:rPr>
        <w:t>PLANCO Consulting GmbH | Projet MASEN / KfW | 24 avril au 29 juin 2019 | 34 jours</w:t>
      </w:r>
    </w:p>
    <w:p w14:paraId="12CC8CC9" w14:textId="77777777" w:rsidR="008E68EB" w:rsidRDefault="00000000">
      <w:pPr>
        <w:pStyle w:val="Listepuces"/>
        <w:keepLines/>
        <w:spacing w:after="50"/>
        <w:ind w:left="193" w:hanging="193"/>
      </w:pPr>
      <w:r>
        <w:t>Analyse des profils du marché du travail, des besoins de qualification et de l’offre de formation professionnelle dans les énergies durables à Ouarzazate et Midelt, dans le cadre de l’accompagnement de NOOR Midelt I.</w:t>
      </w:r>
    </w:p>
    <w:p w14:paraId="4C41A833" w14:textId="77777777" w:rsidR="008E68EB" w:rsidRDefault="00000000">
      <w:pPr>
        <w:keepNext/>
        <w:spacing w:before="100" w:after="20"/>
      </w:pPr>
      <w:r>
        <w:rPr>
          <w:b/>
        </w:rPr>
        <w:t>Consultant et responsable de formation</w:t>
      </w:r>
    </w:p>
    <w:p w14:paraId="0DDE9AAD" w14:textId="77777777" w:rsidR="008E68EB" w:rsidRDefault="00000000">
      <w:pPr>
        <w:keepNext/>
        <w:spacing w:after="40" w:line="224" w:lineRule="exact"/>
      </w:pPr>
      <w:r>
        <w:rPr>
          <w:sz w:val="19"/>
        </w:rPr>
        <w:t>EDMITA / GIZ | 2017 à 2018</w:t>
      </w:r>
    </w:p>
    <w:p w14:paraId="2FE092C6" w14:textId="77777777" w:rsidR="008E68EB" w:rsidRDefault="00000000">
      <w:pPr>
        <w:pStyle w:val="Listepuces"/>
        <w:keepLines/>
        <w:spacing w:after="50"/>
        <w:ind w:left="193" w:hanging="193"/>
      </w:pPr>
      <w:r>
        <w:t>Élaboration de plans de formation en appui à la promotion de projets, à l’entrepreneuriat et au développement des compétences professionnelles.</w:t>
      </w:r>
    </w:p>
    <w:p w14:paraId="556B8B0C" w14:textId="77777777" w:rsidR="008E68EB" w:rsidRDefault="00000000">
      <w:pPr>
        <w:keepNext/>
        <w:spacing w:before="100" w:after="20"/>
      </w:pPr>
      <w:r>
        <w:rPr>
          <w:b/>
        </w:rPr>
        <w:t>Directeur général et expert en énergie solaire</w:t>
      </w:r>
    </w:p>
    <w:p w14:paraId="19C23263" w14:textId="77777777" w:rsidR="008E68EB" w:rsidRDefault="00000000">
      <w:pPr>
        <w:keepNext/>
        <w:spacing w:after="40" w:line="224" w:lineRule="exact"/>
      </w:pPr>
      <w:r>
        <w:rPr>
          <w:sz w:val="19"/>
        </w:rPr>
        <w:t>Ouarzazate Solaire SARL | 2013 à 2016</w:t>
      </w:r>
    </w:p>
    <w:p w14:paraId="4A13D070" w14:textId="77777777" w:rsidR="008E68EB" w:rsidRDefault="00000000">
      <w:pPr>
        <w:pStyle w:val="Listepuces"/>
        <w:keepLines/>
        <w:spacing w:after="50"/>
        <w:ind w:left="193" w:hanging="193"/>
      </w:pPr>
      <w:r>
        <w:t>Conception de systèmes solaires, sélection des équipements et supervision de l’installation, de l’intégration au réseau et de la maintenance. Formateur en énergie solaire et efficacité énergétique de juillet 2012 à septembre 2013.</w:t>
      </w:r>
    </w:p>
    <w:p w14:paraId="753035AC" w14:textId="77777777" w:rsidR="008E68EB" w:rsidRDefault="00000000">
      <w:pPr>
        <w:pStyle w:val="Titre1"/>
      </w:pPr>
      <w:r>
        <w:t>Formation académique</w:t>
      </w:r>
    </w:p>
    <w:p w14:paraId="4B61D8C1" w14:textId="77777777" w:rsidR="008E68EB" w:rsidRDefault="00000000">
      <w:pPr>
        <w:keepNext/>
        <w:spacing w:after="20" w:line="236" w:lineRule="exact"/>
      </w:pPr>
      <w:r>
        <w:rPr>
          <w:b/>
          <w:sz w:val="20"/>
        </w:rPr>
        <w:t>2021 | Master en Sciences et Techniques</w:t>
      </w:r>
      <w:r>
        <w:rPr>
          <w:b/>
          <w:sz w:val="20"/>
        </w:rPr>
        <w:br/>
        <w:t>Technologie solaire et développement durable</w:t>
      </w:r>
    </w:p>
    <w:p w14:paraId="03C5356A" w14:textId="77777777" w:rsidR="008E68EB" w:rsidRDefault="00000000">
      <w:pPr>
        <w:spacing w:line="220" w:lineRule="exact"/>
      </w:pPr>
      <w:r>
        <w:rPr>
          <w:sz w:val="19"/>
        </w:rPr>
        <w:t>Université Moulay Ismaïl, FST d’Errachidia | Mention Bien</w:t>
      </w:r>
    </w:p>
    <w:p w14:paraId="3F9EDA0E" w14:textId="77777777" w:rsidR="008E68EB" w:rsidRDefault="00000000">
      <w:pPr>
        <w:keepNext/>
        <w:spacing w:after="20" w:line="236" w:lineRule="exact"/>
      </w:pPr>
      <w:r>
        <w:rPr>
          <w:b/>
          <w:sz w:val="20"/>
        </w:rPr>
        <w:t>2012 | Licence professionnelle en techniques d’exploitation des énergies renouvelables</w:t>
      </w:r>
    </w:p>
    <w:p w14:paraId="4C202DEA" w14:textId="77777777" w:rsidR="008E68EB" w:rsidRDefault="00000000">
      <w:pPr>
        <w:spacing w:line="220" w:lineRule="exact"/>
      </w:pPr>
      <w:r>
        <w:rPr>
          <w:sz w:val="19"/>
        </w:rPr>
        <w:t>Université Ibn Zohr, Faculté polydisciplinaire d’Ouarzazate</w:t>
      </w:r>
    </w:p>
    <w:p w14:paraId="098E5A41" w14:textId="77777777" w:rsidR="008E68EB" w:rsidRDefault="00000000">
      <w:pPr>
        <w:pStyle w:val="Titre1"/>
      </w:pPr>
      <w:r>
        <w:t>Certifications et formations sélectionnées</w:t>
      </w:r>
    </w:p>
    <w:p w14:paraId="352926D6" w14:textId="77777777" w:rsidR="008E68EB" w:rsidRDefault="00000000">
      <w:pPr>
        <w:keepLines/>
        <w:spacing w:after="40" w:line="224" w:lineRule="exact"/>
      </w:pPr>
      <w:r>
        <w:rPr>
          <w:sz w:val="19"/>
        </w:rPr>
        <w:t>2026 | Formation « Expertise au Bilan Carbone Maroc », Centre International Hassan II de Formation à l’Environnement, en partenariat avec l’AMEE et l’ABC (11 et 12 juin).</w:t>
      </w:r>
    </w:p>
    <w:p w14:paraId="06C3B491" w14:textId="77777777" w:rsidR="008E68EB" w:rsidRDefault="00000000">
      <w:pPr>
        <w:keepLines/>
        <w:spacing w:after="40" w:line="224" w:lineRule="exact"/>
      </w:pPr>
      <w:r>
        <w:rPr>
          <w:sz w:val="19"/>
        </w:rPr>
        <w:t>2026 | Efficacité énergétique des systèmes CVC pour les bureaux d’études, AMEE : formation de 18 h avec réussite à l’examen (2 au 4 février).</w:t>
      </w:r>
    </w:p>
    <w:p w14:paraId="1CF2C378" w14:textId="77777777" w:rsidR="008E68EB" w:rsidRDefault="00000000">
      <w:pPr>
        <w:keepLines/>
        <w:spacing w:after="40" w:line="224" w:lineRule="exact"/>
      </w:pPr>
      <w:r>
        <w:rPr>
          <w:sz w:val="19"/>
        </w:rPr>
        <w:t>2025 | Utilisateur certifié de la Norme de durabilité de l’hydroélectricité, Hydropower Sustainability Alliance (28 au 30 janvier).</w:t>
      </w:r>
    </w:p>
    <w:p w14:paraId="28418D30" w14:textId="77777777" w:rsidR="008E68EB" w:rsidRDefault="00000000">
      <w:pPr>
        <w:keepLines/>
        <w:spacing w:after="40" w:line="224" w:lineRule="exact"/>
      </w:pPr>
      <w:r>
        <w:rPr>
          <w:sz w:val="19"/>
        </w:rPr>
        <w:t>2024 | Famille des normes ISO 50000, GIZ.</w:t>
      </w:r>
    </w:p>
    <w:p w14:paraId="75D245EC" w14:textId="77777777" w:rsidR="008E68EB" w:rsidRDefault="00000000">
      <w:pPr>
        <w:keepLines/>
        <w:spacing w:after="40" w:line="224" w:lineRule="exact"/>
      </w:pPr>
      <w:r>
        <w:rPr>
          <w:sz w:val="19"/>
        </w:rPr>
        <w:t>2023 | Optimisation des systèmes moteurs, formation expert ONUDI (7 jours) ; optimisation des systèmes vapeur, formation utilisateur ONUDI (2 jours).</w:t>
      </w:r>
    </w:p>
    <w:p w14:paraId="1ED1669F" w14:textId="77777777" w:rsidR="008E68EB" w:rsidRDefault="00000000">
      <w:pPr>
        <w:keepLines/>
        <w:spacing w:after="40" w:line="224" w:lineRule="exact"/>
      </w:pPr>
      <w:r>
        <w:rPr>
          <w:sz w:val="19"/>
        </w:rPr>
        <w:t>2021 | Formation Lead Auditor ISO 50001:2018 réussie, Intertek, cursus agréé CQI-IRCA (29 mars au 2 avril).</w:t>
      </w:r>
    </w:p>
    <w:p w14:paraId="625AAD36" w14:textId="77777777" w:rsidR="008E68EB" w:rsidRDefault="00000000">
      <w:pPr>
        <w:keepLines/>
        <w:spacing w:after="40" w:line="224" w:lineRule="exact"/>
      </w:pPr>
      <w:r>
        <w:rPr>
          <w:sz w:val="19"/>
        </w:rPr>
        <w:t>2020 | Efficacité énergétique des systèmes électriques, Cluster EMC.</w:t>
      </w:r>
    </w:p>
    <w:p w14:paraId="4BB3ED73" w14:textId="77777777" w:rsidR="008E68EB" w:rsidRDefault="00000000">
      <w:pPr>
        <w:keepLines/>
        <w:spacing w:after="40" w:line="224" w:lineRule="exact"/>
      </w:pPr>
      <w:r>
        <w:rPr>
          <w:sz w:val="19"/>
        </w:rPr>
        <w:t>2018 | Formation de formateurs en pompage solaire, AMEE.</w:t>
      </w:r>
    </w:p>
    <w:p w14:paraId="50A91FC8" w14:textId="77777777" w:rsidR="008E68EB" w:rsidRDefault="00000000">
      <w:pPr>
        <w:keepLines/>
        <w:spacing w:after="40" w:line="224" w:lineRule="exact"/>
      </w:pPr>
      <w:r>
        <w:rPr>
          <w:sz w:val="19"/>
        </w:rPr>
        <w:t>2014 et 2013 | Conseil et accompagnement de micro et petites entreprises ; formation Jeunes Consultants, GIZ.</w:t>
      </w:r>
    </w:p>
    <w:p w14:paraId="03350EAE" w14:textId="77777777" w:rsidR="008E68EB" w:rsidRDefault="00000000">
      <w:pPr>
        <w:pStyle w:val="Titre1"/>
      </w:pPr>
      <w:r>
        <w:t>Outils et langues</w:t>
      </w:r>
    </w:p>
    <w:p w14:paraId="2580E694" w14:textId="77777777" w:rsidR="008E68EB" w:rsidRDefault="00000000">
      <w:pPr>
        <w:keepLines/>
        <w:spacing w:after="40" w:line="224" w:lineRule="exact"/>
      </w:pPr>
      <w:r>
        <w:rPr>
          <w:sz w:val="19"/>
        </w:rPr>
        <w:t>Outils : PVsyst, PVGIS, PVSOL, RETScreen, Excel, Word et PowerPoint.</w:t>
      </w:r>
    </w:p>
    <w:p w14:paraId="5D1A8C8A" w14:textId="77777777" w:rsidR="008E68EB" w:rsidRDefault="00000000">
      <w:pPr>
        <w:keepLines/>
        <w:spacing w:after="40" w:line="224" w:lineRule="exact"/>
      </w:pPr>
      <w:r>
        <w:rPr>
          <w:sz w:val="19"/>
        </w:rPr>
        <w:t>Référentiels : ISO 50001 ; IEC 62446, 61724, 62548 et 60364-7-712 ; Verra/VCS et Gold Standard.</w:t>
      </w:r>
    </w:p>
    <w:p w14:paraId="5E8E73A1" w14:textId="77777777" w:rsidR="008E68EB" w:rsidRDefault="00000000">
      <w:pPr>
        <w:keepLines/>
        <w:spacing w:after="40" w:line="224" w:lineRule="exact"/>
      </w:pPr>
      <w:r>
        <w:rPr>
          <w:sz w:val="19"/>
        </w:rPr>
        <w:t>Langues : français et arabe courants ; tamazight langue maternelle ; anglais intermédiaire (B1).</w:t>
      </w:r>
    </w:p>
    <w:p w14:paraId="19F6DE1A" w14:textId="77777777" w:rsidR="008E68EB" w:rsidRDefault="00000000">
      <w:pPr>
        <w:keepLines/>
        <w:spacing w:after="40" w:line="224" w:lineRule="exact"/>
      </w:pPr>
      <w:r>
        <w:rPr>
          <w:sz w:val="19"/>
        </w:rPr>
        <w:t>Références en efficacité énergétique : Lavasser, Casa Semelle, Maghreb Industrie, Flou Flou et SOGEA.</w:t>
      </w:r>
    </w:p>
    <w:sectPr w:rsidR="008E68EB" w:rsidSect="00034616">
      <w:footerReference w:type="default" r:id="rId8"/>
      <w:pgSz w:w="11906" w:h="16838"/>
      <w:pgMar w:top="879" w:right="992" w:bottom="822" w:left="992" w:header="312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0619" w14:textId="77777777" w:rsidR="002F6DCA" w:rsidRDefault="002F6DCA">
      <w:pPr>
        <w:spacing w:after="0" w:line="240" w:lineRule="auto"/>
      </w:pPr>
      <w:r>
        <w:separator/>
      </w:r>
    </w:p>
  </w:endnote>
  <w:endnote w:type="continuationSeparator" w:id="0">
    <w:p w14:paraId="0AA15996" w14:textId="77777777" w:rsidR="002F6DCA" w:rsidRDefault="002F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24D9" w14:textId="77777777" w:rsidR="008E68EB" w:rsidRDefault="00000000">
    <w:pPr>
      <w:pStyle w:val="Pieddepage"/>
      <w:jc w:val="right"/>
    </w:pPr>
    <w:r>
      <w:rPr>
        <w:sz w:val="16"/>
      </w:rPr>
      <w:t xml:space="preserve">JAOUAD AIT RABEH | </w:t>
    </w:r>
    <w:r>
      <w:fldChar w:fldCharType="begin"/>
    </w:r>
    <w:r>
      <w:instrText>PAGE</w:instrText>
    </w:r>
    <w:r>
      <w:fldChar w:fldCharType="separate"/>
    </w:r>
    <w:r w:rsidR="00CA4E3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6E106" w14:textId="77777777" w:rsidR="002F6DCA" w:rsidRDefault="002F6DCA">
      <w:pPr>
        <w:spacing w:after="0" w:line="240" w:lineRule="auto"/>
      </w:pPr>
      <w:r>
        <w:separator/>
      </w:r>
    </w:p>
  </w:footnote>
  <w:footnote w:type="continuationSeparator" w:id="0">
    <w:p w14:paraId="00F103CE" w14:textId="77777777" w:rsidR="002F6DCA" w:rsidRDefault="002F6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4132855">
    <w:abstractNumId w:val="8"/>
  </w:num>
  <w:num w:numId="2" w16cid:durableId="1059863542">
    <w:abstractNumId w:val="6"/>
  </w:num>
  <w:num w:numId="3" w16cid:durableId="2064257484">
    <w:abstractNumId w:val="5"/>
  </w:num>
  <w:num w:numId="4" w16cid:durableId="1118257633">
    <w:abstractNumId w:val="4"/>
  </w:num>
  <w:num w:numId="5" w16cid:durableId="1120297991">
    <w:abstractNumId w:val="7"/>
  </w:num>
  <w:num w:numId="6" w16cid:durableId="420494150">
    <w:abstractNumId w:val="3"/>
  </w:num>
  <w:num w:numId="7" w16cid:durableId="1528367251">
    <w:abstractNumId w:val="2"/>
  </w:num>
  <w:num w:numId="8" w16cid:durableId="1759670458">
    <w:abstractNumId w:val="1"/>
  </w:num>
  <w:num w:numId="9" w16cid:durableId="7517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6DCA"/>
    <w:rsid w:val="00326F90"/>
    <w:rsid w:val="008E68EB"/>
    <w:rsid w:val="00AA1D8D"/>
    <w:rsid w:val="00B47730"/>
    <w:rsid w:val="00CA4E32"/>
    <w:rsid w:val="00CB0664"/>
    <w:rsid w:val="00D618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3A194"/>
  <w14:defaultImageDpi w14:val="300"/>
  <w15:docId w15:val="{0483F19D-4AAB-4D70-8438-B8A4607F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6" w:lineRule="exact"/>
    </w:pPr>
    <w:rPr>
      <w:rFonts w:ascii="Arial" w:hAnsi="Arial"/>
      <w:color w:val="000000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b/>
      <w:bCs/>
      <w:sz w:val="23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after="0"/>
      <w:outlineLvl w:val="1"/>
    </w:pPr>
    <w:rPr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0" w:line="520" w:lineRule="exact"/>
      <w:contextualSpacing/>
    </w:pPr>
    <w:rPr>
      <w:b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  <w:spacing w:after="0"/>
    </w:pPr>
    <w:rPr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1022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professionnel de Jaouad Ait Rabeh</dc:title>
  <dc:subject>Efficacité énergétique, énergies renouvelables, conseil et formation</dc:subject>
  <dc:creator>Jaouad Ait Rabeh</dc:creator>
  <cp:keywords>énergie, efficacité énergétique, photovoltaïque, conseil, audit, formation</cp:keywords>
  <dc:description/>
  <cp:lastModifiedBy>JAOUAD AITRABEH</cp:lastModifiedBy>
  <cp:revision>2</cp:revision>
  <dcterms:created xsi:type="dcterms:W3CDTF">2013-12-23T23:15:00Z</dcterms:created>
  <dcterms:modified xsi:type="dcterms:W3CDTF">2026-10-11T14:41:00Z</dcterms:modified>
  <cp:category/>
</cp:coreProperties>
</file>